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997" w:type="dxa"/>
        <w:tblInd w:w="-224" w:type="dxa"/>
        <w:tblLayout w:type="fixed"/>
        <w:tblCellMar>
          <w:left w:w="57" w:type="dxa"/>
          <w:right w:w="57" w:type="dxa"/>
        </w:tblCellMar>
        <w:tblLook w:val="04A0" w:firstRow="1" w:lastRow="0" w:firstColumn="1" w:lastColumn="0" w:noHBand="0" w:noVBand="1"/>
      </w:tblPr>
      <w:tblGrid>
        <w:gridCol w:w="1276"/>
        <w:gridCol w:w="4382"/>
        <w:gridCol w:w="438"/>
        <w:gridCol w:w="1843"/>
        <w:gridCol w:w="3399"/>
        <w:gridCol w:w="1704"/>
        <w:gridCol w:w="2955"/>
      </w:tblGrid>
      <w:tr w:rsidR="006C18AB">
        <w:tc>
          <w:tcPr>
            <w:tcW w:w="1276" w:type="dxa"/>
            <w:vMerge w:val="restart"/>
            <w:tcBorders>
              <w:top w:val="single" w:sz="48" w:space="0" w:color="8DB3E2" w:themeColor="text2" w:themeTint="66"/>
              <w:left w:val="single" w:sz="48" w:space="0" w:color="8DB3E2" w:themeColor="text2" w:themeTint="66"/>
              <w:right w:val="single" w:sz="18" w:space="0" w:color="8DB3E2" w:themeColor="text2" w:themeTint="66"/>
            </w:tcBorders>
            <w:vAlign w:val="center"/>
          </w:tcPr>
          <w:p w:rsidR="00710CDF" w:rsidRDefault="00710CDF" w:rsidP="003C39DF">
            <w:pPr>
              <w:jc w:val="center"/>
            </w:pPr>
            <w:r>
              <w:t>Unit Title</w:t>
            </w:r>
            <w:r w:rsidR="008E71A4">
              <w:t>:</w:t>
            </w:r>
          </w:p>
        </w:tc>
        <w:tc>
          <w:tcPr>
            <w:tcW w:w="4382" w:type="dxa"/>
            <w:vMerge w:val="restart"/>
            <w:tcBorders>
              <w:top w:val="single" w:sz="48" w:space="0" w:color="8DB3E2" w:themeColor="text2" w:themeTint="66"/>
              <w:left w:val="single" w:sz="18" w:space="0" w:color="8DB3E2" w:themeColor="text2" w:themeTint="66"/>
              <w:right w:val="single" w:sz="48" w:space="0" w:color="8DB3E2" w:themeColor="text2" w:themeTint="66"/>
            </w:tcBorders>
            <w:vAlign w:val="center"/>
          </w:tcPr>
          <w:p w:rsidR="00710CDF" w:rsidRPr="0014351F" w:rsidRDefault="0094069D" w:rsidP="0014351F">
            <w:pPr>
              <w:jc w:val="center"/>
              <w:rPr>
                <w:sz w:val="40"/>
                <w:szCs w:val="40"/>
              </w:rPr>
            </w:pPr>
            <w:r>
              <w:rPr>
                <w:sz w:val="40"/>
                <w:szCs w:val="40"/>
              </w:rPr>
              <w:t>How the world works</w:t>
            </w:r>
          </w:p>
        </w:tc>
        <w:tc>
          <w:tcPr>
            <w:tcW w:w="2281" w:type="dxa"/>
            <w:gridSpan w:val="2"/>
            <w:tcBorders>
              <w:top w:val="single" w:sz="48" w:space="0" w:color="8DB3E2" w:themeColor="text2" w:themeTint="66"/>
              <w:left w:val="single" w:sz="48" w:space="0" w:color="8DB3E2" w:themeColor="text2" w:themeTint="66"/>
              <w:bottom w:val="single" w:sz="18" w:space="0" w:color="8DB3E2" w:themeColor="text2" w:themeTint="66"/>
              <w:right w:val="single" w:sz="18" w:space="0" w:color="8DB3E2" w:themeColor="text2" w:themeTint="66"/>
            </w:tcBorders>
            <w:shd w:val="clear" w:color="auto" w:fill="auto"/>
            <w:vAlign w:val="center"/>
          </w:tcPr>
          <w:p w:rsidR="00710CDF" w:rsidRDefault="00710CDF" w:rsidP="00710CDF">
            <w:pPr>
              <w:jc w:val="center"/>
            </w:pPr>
            <w:r>
              <w:t>Organizing Theme</w:t>
            </w:r>
            <w:r w:rsidR="008E71A4">
              <w:t>:</w:t>
            </w:r>
          </w:p>
        </w:tc>
        <w:tc>
          <w:tcPr>
            <w:tcW w:w="3399" w:type="dxa"/>
            <w:tcBorders>
              <w:top w:val="single" w:sz="48" w:space="0" w:color="8DB3E2" w:themeColor="text2" w:themeTint="66"/>
              <w:left w:val="single" w:sz="18" w:space="0" w:color="8DB3E2" w:themeColor="text2" w:themeTint="66"/>
              <w:bottom w:val="single" w:sz="18" w:space="0" w:color="8DB3E2" w:themeColor="text2" w:themeTint="66"/>
              <w:right w:val="single" w:sz="48" w:space="0" w:color="8DB3E2" w:themeColor="text2" w:themeTint="66"/>
            </w:tcBorders>
            <w:vAlign w:val="center"/>
          </w:tcPr>
          <w:p w:rsidR="00710CDF" w:rsidRPr="002E6F8F" w:rsidRDefault="009D5E3C" w:rsidP="00710CDF">
            <w:pPr>
              <w:jc w:val="center"/>
              <w:rPr>
                <w:b/>
              </w:rPr>
            </w:pPr>
            <w:r>
              <w:rPr>
                <w:b/>
              </w:rPr>
              <w:t>How the World Works</w:t>
            </w:r>
          </w:p>
        </w:tc>
        <w:tc>
          <w:tcPr>
            <w:tcW w:w="1704" w:type="dxa"/>
            <w:tcBorders>
              <w:top w:val="single" w:sz="48" w:space="0" w:color="8DB3E2" w:themeColor="text2" w:themeTint="66"/>
              <w:left w:val="single" w:sz="48" w:space="0" w:color="8DB3E2" w:themeColor="text2" w:themeTint="66"/>
              <w:bottom w:val="single" w:sz="18" w:space="0" w:color="8DB3E2" w:themeColor="text2" w:themeTint="66"/>
              <w:right w:val="single" w:sz="18" w:space="0" w:color="8DB3E2" w:themeColor="text2" w:themeTint="66"/>
            </w:tcBorders>
            <w:shd w:val="clear" w:color="auto" w:fill="auto"/>
            <w:vAlign w:val="center"/>
          </w:tcPr>
          <w:p w:rsidR="00710CDF" w:rsidRDefault="00710CDF" w:rsidP="00710CDF">
            <w:pPr>
              <w:jc w:val="center"/>
            </w:pPr>
            <w:r>
              <w:t>Proposed Dates</w:t>
            </w:r>
            <w:r w:rsidR="008E71A4">
              <w:t>:</w:t>
            </w:r>
          </w:p>
        </w:tc>
        <w:tc>
          <w:tcPr>
            <w:tcW w:w="2955" w:type="dxa"/>
            <w:tcBorders>
              <w:top w:val="single" w:sz="48" w:space="0" w:color="8DB3E2" w:themeColor="text2" w:themeTint="66"/>
              <w:left w:val="single" w:sz="18" w:space="0" w:color="8DB3E2" w:themeColor="text2" w:themeTint="66"/>
              <w:bottom w:val="single" w:sz="18" w:space="0" w:color="8DB3E2" w:themeColor="text2" w:themeTint="66"/>
              <w:right w:val="single" w:sz="48" w:space="0" w:color="8DB3E2" w:themeColor="text2" w:themeTint="66"/>
            </w:tcBorders>
            <w:vAlign w:val="center"/>
          </w:tcPr>
          <w:p w:rsidR="00710CDF" w:rsidRPr="00293F96" w:rsidRDefault="009E273E" w:rsidP="009E273E">
            <w:pPr>
              <w:jc w:val="center"/>
              <w:rPr>
                <w:b/>
                <w:sz w:val="20"/>
                <w:szCs w:val="20"/>
              </w:rPr>
            </w:pPr>
            <w:r>
              <w:rPr>
                <w:b/>
                <w:sz w:val="20"/>
                <w:szCs w:val="20"/>
              </w:rPr>
              <w:t>21</w:t>
            </w:r>
            <w:r w:rsidRPr="009E273E">
              <w:rPr>
                <w:b/>
                <w:sz w:val="20"/>
                <w:szCs w:val="20"/>
                <w:vertAlign w:val="superscript"/>
              </w:rPr>
              <w:t>st</w:t>
            </w:r>
            <w:r>
              <w:rPr>
                <w:b/>
                <w:sz w:val="20"/>
                <w:szCs w:val="20"/>
              </w:rPr>
              <w:t xml:space="preserve"> </w:t>
            </w:r>
            <w:r w:rsidR="003939E2">
              <w:rPr>
                <w:b/>
                <w:sz w:val="20"/>
                <w:szCs w:val="20"/>
              </w:rPr>
              <w:t>September</w:t>
            </w:r>
            <w:r w:rsidR="00293F96" w:rsidRPr="00293F96">
              <w:rPr>
                <w:b/>
                <w:sz w:val="20"/>
                <w:szCs w:val="20"/>
              </w:rPr>
              <w:t xml:space="preserve"> </w:t>
            </w:r>
            <w:r w:rsidR="00993BDE" w:rsidRPr="00293F96">
              <w:rPr>
                <w:b/>
                <w:sz w:val="20"/>
                <w:szCs w:val="20"/>
              </w:rPr>
              <w:t xml:space="preserve">–  </w:t>
            </w:r>
            <w:r>
              <w:rPr>
                <w:b/>
                <w:sz w:val="20"/>
                <w:szCs w:val="20"/>
              </w:rPr>
              <w:t>6</w:t>
            </w:r>
            <w:r w:rsidRPr="009E273E">
              <w:rPr>
                <w:b/>
                <w:sz w:val="20"/>
                <w:szCs w:val="20"/>
                <w:vertAlign w:val="superscript"/>
              </w:rPr>
              <w:t>th</w:t>
            </w:r>
            <w:r>
              <w:rPr>
                <w:b/>
                <w:sz w:val="20"/>
                <w:szCs w:val="20"/>
              </w:rPr>
              <w:t xml:space="preserve"> November</w:t>
            </w:r>
          </w:p>
        </w:tc>
      </w:tr>
      <w:tr w:rsidR="006C18AB">
        <w:tc>
          <w:tcPr>
            <w:tcW w:w="1276" w:type="dxa"/>
            <w:vMerge/>
            <w:tcBorders>
              <w:left w:val="single" w:sz="48" w:space="0" w:color="8DB3E2" w:themeColor="text2" w:themeTint="66"/>
              <w:bottom w:val="single" w:sz="48" w:space="0" w:color="8DB3E2" w:themeColor="text2" w:themeTint="66"/>
              <w:right w:val="single" w:sz="18" w:space="0" w:color="8DB3E2" w:themeColor="text2" w:themeTint="66"/>
            </w:tcBorders>
            <w:vAlign w:val="center"/>
          </w:tcPr>
          <w:p w:rsidR="00710CDF" w:rsidRDefault="00710CDF" w:rsidP="003C39DF">
            <w:pPr>
              <w:jc w:val="center"/>
            </w:pPr>
          </w:p>
        </w:tc>
        <w:tc>
          <w:tcPr>
            <w:tcW w:w="4382" w:type="dxa"/>
            <w:vMerge/>
            <w:tcBorders>
              <w:left w:val="single" w:sz="18" w:space="0" w:color="8DB3E2" w:themeColor="text2" w:themeTint="66"/>
              <w:bottom w:val="single" w:sz="48" w:space="0" w:color="8DB3E2" w:themeColor="text2" w:themeTint="66"/>
              <w:right w:val="single" w:sz="48" w:space="0" w:color="8DB3E2" w:themeColor="text2" w:themeTint="66"/>
            </w:tcBorders>
          </w:tcPr>
          <w:p w:rsidR="00710CDF" w:rsidRDefault="00710CDF" w:rsidP="00A44C8F"/>
        </w:tc>
        <w:tc>
          <w:tcPr>
            <w:tcW w:w="2281" w:type="dxa"/>
            <w:gridSpan w:val="2"/>
            <w:tcBorders>
              <w:top w:val="single" w:sz="18" w:space="0" w:color="8DB3E2" w:themeColor="text2" w:themeTint="66"/>
              <w:left w:val="single" w:sz="48" w:space="0" w:color="8DB3E2" w:themeColor="text2" w:themeTint="66"/>
              <w:bottom w:val="single" w:sz="48" w:space="0" w:color="8DB3E2" w:themeColor="text2" w:themeTint="66"/>
              <w:right w:val="single" w:sz="18" w:space="0" w:color="8DB3E2" w:themeColor="text2" w:themeTint="66"/>
            </w:tcBorders>
            <w:shd w:val="clear" w:color="auto" w:fill="auto"/>
            <w:vAlign w:val="center"/>
          </w:tcPr>
          <w:p w:rsidR="00710CDF" w:rsidRDefault="00710CDF" w:rsidP="00710CDF">
            <w:pPr>
              <w:jc w:val="center"/>
            </w:pPr>
            <w:r>
              <w:t>Focus</w:t>
            </w:r>
            <w:r w:rsidR="008E71A4">
              <w:t>:</w:t>
            </w:r>
          </w:p>
        </w:tc>
        <w:tc>
          <w:tcPr>
            <w:tcW w:w="3399" w:type="dxa"/>
            <w:tcBorders>
              <w:top w:val="single" w:sz="18" w:space="0" w:color="8DB3E2" w:themeColor="text2" w:themeTint="66"/>
              <w:left w:val="single" w:sz="18" w:space="0" w:color="8DB3E2" w:themeColor="text2" w:themeTint="66"/>
              <w:bottom w:val="single" w:sz="48" w:space="0" w:color="8DB3E2" w:themeColor="text2" w:themeTint="66"/>
              <w:right w:val="single" w:sz="48" w:space="0" w:color="8DB3E2" w:themeColor="text2" w:themeTint="66"/>
            </w:tcBorders>
            <w:vAlign w:val="center"/>
          </w:tcPr>
          <w:p w:rsidR="00710CDF" w:rsidRPr="00EA37DA" w:rsidRDefault="009D5E3C" w:rsidP="0077388F">
            <w:pPr>
              <w:ind w:left="-5" w:firstLine="5"/>
              <w:jc w:val="center"/>
              <w:rPr>
                <w:b/>
              </w:rPr>
            </w:pPr>
            <w:r>
              <w:rPr>
                <w:b/>
              </w:rPr>
              <w:t>Science</w:t>
            </w:r>
          </w:p>
        </w:tc>
        <w:tc>
          <w:tcPr>
            <w:tcW w:w="1704" w:type="dxa"/>
            <w:tcBorders>
              <w:top w:val="single" w:sz="18" w:space="0" w:color="8DB3E2" w:themeColor="text2" w:themeTint="66"/>
              <w:left w:val="single" w:sz="48" w:space="0" w:color="8DB3E2" w:themeColor="text2" w:themeTint="66"/>
              <w:bottom w:val="single" w:sz="48" w:space="0" w:color="8DB3E2" w:themeColor="text2" w:themeTint="66"/>
              <w:right w:val="single" w:sz="18" w:space="0" w:color="8DB3E2" w:themeColor="text2" w:themeTint="66"/>
            </w:tcBorders>
            <w:shd w:val="clear" w:color="auto" w:fill="auto"/>
            <w:vAlign w:val="center"/>
          </w:tcPr>
          <w:p w:rsidR="00710CDF" w:rsidRDefault="00710CDF" w:rsidP="00710CDF">
            <w:pPr>
              <w:jc w:val="center"/>
            </w:pPr>
            <w:r>
              <w:t>Concepts</w:t>
            </w:r>
            <w:r w:rsidR="008E71A4">
              <w:t>:</w:t>
            </w:r>
          </w:p>
        </w:tc>
        <w:tc>
          <w:tcPr>
            <w:tcW w:w="2955" w:type="dxa"/>
            <w:tcBorders>
              <w:top w:val="single" w:sz="18" w:space="0" w:color="8DB3E2" w:themeColor="text2" w:themeTint="66"/>
              <w:left w:val="single" w:sz="18" w:space="0" w:color="8DB3E2" w:themeColor="text2" w:themeTint="66"/>
              <w:bottom w:val="single" w:sz="48" w:space="0" w:color="8DB3E2" w:themeColor="text2" w:themeTint="66"/>
              <w:right w:val="single" w:sz="48" w:space="0" w:color="8DB3E2" w:themeColor="text2" w:themeTint="66"/>
            </w:tcBorders>
            <w:vAlign w:val="center"/>
          </w:tcPr>
          <w:p w:rsidR="00710CDF" w:rsidRPr="009D5E3C" w:rsidRDefault="009D5E3C" w:rsidP="003939E2">
            <w:pPr>
              <w:jc w:val="center"/>
              <w:rPr>
                <w:b/>
                <w:sz w:val="24"/>
                <w:szCs w:val="24"/>
              </w:rPr>
            </w:pPr>
            <w:r w:rsidRPr="009D5E3C">
              <w:rPr>
                <w:sz w:val="24"/>
                <w:szCs w:val="24"/>
              </w:rPr>
              <w:t>Form, function, c</w:t>
            </w:r>
            <w:r w:rsidR="003939E2">
              <w:rPr>
                <w:sz w:val="24"/>
                <w:szCs w:val="24"/>
              </w:rPr>
              <w:t>hange</w:t>
            </w:r>
          </w:p>
        </w:tc>
      </w:tr>
      <w:tr w:rsidR="00751497" w:rsidTr="00751497">
        <w:trPr>
          <w:trHeight w:val="794"/>
        </w:trPr>
        <w:tc>
          <w:tcPr>
            <w:tcW w:w="1276" w:type="dxa"/>
            <w:tcBorders>
              <w:top w:val="single" w:sz="48" w:space="0" w:color="8DB3E2" w:themeColor="text2" w:themeTint="66"/>
              <w:left w:val="single" w:sz="48" w:space="0" w:color="8DB3E2" w:themeColor="text2" w:themeTint="66"/>
              <w:bottom w:val="single" w:sz="4" w:space="0" w:color="000000" w:themeColor="text1"/>
              <w:right w:val="single" w:sz="18" w:space="0" w:color="8DB3E2" w:themeColor="text2" w:themeTint="66"/>
            </w:tcBorders>
            <w:vAlign w:val="center"/>
          </w:tcPr>
          <w:p w:rsidR="00751497" w:rsidRDefault="00751497" w:rsidP="003C39DF">
            <w:pPr>
              <w:jc w:val="center"/>
            </w:pPr>
            <w:r>
              <w:t xml:space="preserve">Central </w:t>
            </w:r>
          </w:p>
          <w:p w:rsidR="00751497" w:rsidRDefault="00751497" w:rsidP="003C39DF">
            <w:pPr>
              <w:jc w:val="center"/>
            </w:pPr>
            <w:r>
              <w:t>Idea:</w:t>
            </w:r>
          </w:p>
        </w:tc>
        <w:tc>
          <w:tcPr>
            <w:tcW w:w="4382" w:type="dxa"/>
            <w:tcBorders>
              <w:top w:val="single" w:sz="48" w:space="0" w:color="8DB3E2" w:themeColor="text2" w:themeTint="66"/>
              <w:left w:val="single" w:sz="18" w:space="0" w:color="8DB3E2" w:themeColor="text2" w:themeTint="66"/>
              <w:bottom w:val="single" w:sz="4" w:space="0" w:color="000000" w:themeColor="text1"/>
              <w:right w:val="single" w:sz="48" w:space="0" w:color="8DB3E2" w:themeColor="text2" w:themeTint="66"/>
            </w:tcBorders>
            <w:vAlign w:val="center"/>
          </w:tcPr>
          <w:p w:rsidR="00751497" w:rsidRPr="009D5E3C" w:rsidRDefault="00751497" w:rsidP="00B0128E">
            <w:pPr>
              <w:ind w:left="133"/>
              <w:rPr>
                <w:b/>
                <w:sz w:val="28"/>
                <w:szCs w:val="28"/>
              </w:rPr>
            </w:pPr>
            <w:r w:rsidRPr="009D5E3C">
              <w:rPr>
                <w:sz w:val="28"/>
                <w:szCs w:val="28"/>
              </w:rPr>
              <w:t xml:space="preserve">Light and sound </w:t>
            </w:r>
            <w:r w:rsidR="004677B2">
              <w:rPr>
                <w:sz w:val="28"/>
                <w:szCs w:val="28"/>
              </w:rPr>
              <w:t>affect the way we experience the</w:t>
            </w:r>
            <w:r w:rsidR="00B0128E">
              <w:rPr>
                <w:sz w:val="28"/>
                <w:szCs w:val="28"/>
              </w:rPr>
              <w:t xml:space="preserve"> world</w:t>
            </w:r>
            <w:r w:rsidR="004677B2">
              <w:rPr>
                <w:sz w:val="28"/>
                <w:szCs w:val="28"/>
              </w:rPr>
              <w:t>.</w:t>
            </w:r>
          </w:p>
        </w:tc>
        <w:tc>
          <w:tcPr>
            <w:tcW w:w="438" w:type="dxa"/>
            <w:vMerge w:val="restart"/>
            <w:tcBorders>
              <w:top w:val="single" w:sz="48" w:space="0" w:color="8DB3E2" w:themeColor="text2" w:themeTint="66"/>
              <w:left w:val="single" w:sz="48" w:space="0" w:color="8DB3E2" w:themeColor="text2" w:themeTint="66"/>
              <w:right w:val="single" w:sz="18" w:space="0" w:color="8DB3E2" w:themeColor="text2" w:themeTint="66"/>
            </w:tcBorders>
            <w:shd w:val="clear" w:color="auto" w:fill="auto"/>
            <w:textDirection w:val="btLr"/>
            <w:vAlign w:val="center"/>
          </w:tcPr>
          <w:p w:rsidR="00751497" w:rsidRPr="00751497" w:rsidRDefault="00751497" w:rsidP="00751497">
            <w:pPr>
              <w:ind w:left="113" w:right="113"/>
            </w:pPr>
            <w:r w:rsidRPr="00751497">
              <w:t>Teacher Questions</w:t>
            </w:r>
          </w:p>
        </w:tc>
        <w:tc>
          <w:tcPr>
            <w:tcW w:w="9901" w:type="dxa"/>
            <w:gridSpan w:val="4"/>
            <w:vMerge w:val="restart"/>
            <w:tcBorders>
              <w:top w:val="single" w:sz="48" w:space="0" w:color="8DB3E2" w:themeColor="text2" w:themeTint="66"/>
              <w:left w:val="single" w:sz="18" w:space="0" w:color="8DB3E2" w:themeColor="text2" w:themeTint="66"/>
              <w:right w:val="single" w:sz="48" w:space="0" w:color="8DB3E2" w:themeColor="text2" w:themeTint="66"/>
            </w:tcBorders>
            <w:shd w:val="clear" w:color="auto" w:fill="auto"/>
            <w:vAlign w:val="center"/>
          </w:tcPr>
          <w:p w:rsidR="004677B2" w:rsidRDefault="004677B2" w:rsidP="004C6C16">
            <w:pPr>
              <w:numPr>
                <w:ilvl w:val="0"/>
                <w:numId w:val="12"/>
              </w:numPr>
              <w:shd w:val="clear" w:color="auto" w:fill="FFFFFF"/>
              <w:spacing w:before="100" w:beforeAutospacing="1" w:after="100" w:afterAutospacing="1"/>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t>What colours can we see in light?</w:t>
            </w:r>
          </w:p>
          <w:p w:rsidR="004677B2" w:rsidRDefault="004677B2" w:rsidP="004C6C16">
            <w:pPr>
              <w:numPr>
                <w:ilvl w:val="0"/>
                <w:numId w:val="12"/>
              </w:numPr>
              <w:shd w:val="clear" w:color="auto" w:fill="FFFFFF"/>
              <w:spacing w:before="100" w:beforeAutospacing="1" w:after="100" w:afterAutospacing="1"/>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t>What would our world be like without light and sound?</w:t>
            </w:r>
          </w:p>
          <w:p w:rsidR="004677B2" w:rsidRDefault="004677B2" w:rsidP="004C6C16">
            <w:pPr>
              <w:numPr>
                <w:ilvl w:val="0"/>
                <w:numId w:val="12"/>
              </w:numPr>
              <w:shd w:val="clear" w:color="auto" w:fill="FFFFFF"/>
              <w:spacing w:before="100" w:beforeAutospacing="1" w:after="100" w:afterAutospacing="1"/>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t>What is light and sound?</w:t>
            </w:r>
          </w:p>
          <w:p w:rsidR="004677B2" w:rsidRDefault="004677B2" w:rsidP="004C6C16">
            <w:pPr>
              <w:numPr>
                <w:ilvl w:val="0"/>
                <w:numId w:val="12"/>
              </w:numPr>
              <w:shd w:val="clear" w:color="auto" w:fill="FFFFFF"/>
              <w:spacing w:before="100" w:beforeAutospacing="1" w:after="100" w:afterAutospacing="1"/>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t>How shadows and echoes are formed?</w:t>
            </w:r>
          </w:p>
          <w:p w:rsidR="004677B2" w:rsidRDefault="004677B2" w:rsidP="004C6C16">
            <w:pPr>
              <w:numPr>
                <w:ilvl w:val="0"/>
                <w:numId w:val="12"/>
              </w:numPr>
              <w:shd w:val="clear" w:color="auto" w:fill="FFFFFF"/>
              <w:spacing w:before="100" w:beforeAutospacing="1" w:after="100" w:afterAutospacing="1"/>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t>Why is light and sound important?</w:t>
            </w:r>
          </w:p>
          <w:p w:rsidR="004677B2" w:rsidRDefault="004677B2" w:rsidP="004C6C16">
            <w:pPr>
              <w:numPr>
                <w:ilvl w:val="0"/>
                <w:numId w:val="12"/>
              </w:numPr>
              <w:shd w:val="clear" w:color="auto" w:fill="FFFFFF"/>
              <w:spacing w:before="100" w:beforeAutospacing="1" w:after="100" w:afterAutospacing="1"/>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t>Where does light come from?</w:t>
            </w:r>
          </w:p>
          <w:p w:rsidR="004677B2" w:rsidRDefault="004677B2" w:rsidP="004C6C16">
            <w:pPr>
              <w:numPr>
                <w:ilvl w:val="0"/>
                <w:numId w:val="12"/>
              </w:numPr>
              <w:shd w:val="clear" w:color="auto" w:fill="FFFFFF"/>
              <w:spacing w:before="100" w:beforeAutospacing="1" w:after="100" w:afterAutospacing="1"/>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t>How are light and sound useful?</w:t>
            </w:r>
          </w:p>
          <w:p w:rsidR="00293F96" w:rsidRPr="004C6C16" w:rsidRDefault="004677B2" w:rsidP="004C6C16">
            <w:pPr>
              <w:numPr>
                <w:ilvl w:val="0"/>
                <w:numId w:val="12"/>
              </w:numPr>
              <w:shd w:val="clear" w:color="auto" w:fill="FFFFFF"/>
              <w:spacing w:before="100" w:beforeAutospacing="1" w:after="100" w:afterAutospacing="1"/>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t>How can we manipulate light and sound?</w:t>
            </w:r>
          </w:p>
        </w:tc>
      </w:tr>
      <w:tr w:rsidR="00751497" w:rsidTr="00383E57">
        <w:trPr>
          <w:trHeight w:val="995"/>
        </w:trPr>
        <w:tc>
          <w:tcPr>
            <w:tcW w:w="1276" w:type="dxa"/>
            <w:tcBorders>
              <w:top w:val="single" w:sz="18" w:space="0" w:color="8DB3E2" w:themeColor="text2" w:themeTint="66"/>
              <w:left w:val="single" w:sz="48" w:space="0" w:color="8DB3E2" w:themeColor="text2" w:themeTint="66"/>
              <w:bottom w:val="single" w:sz="4" w:space="0" w:color="000000" w:themeColor="text1"/>
              <w:right w:val="single" w:sz="18" w:space="0" w:color="8DB3E2" w:themeColor="text2" w:themeTint="66"/>
            </w:tcBorders>
            <w:vAlign w:val="center"/>
          </w:tcPr>
          <w:p w:rsidR="00751497" w:rsidRDefault="00751497" w:rsidP="003C39DF">
            <w:pPr>
              <w:jc w:val="center"/>
            </w:pPr>
            <w:r>
              <w:t xml:space="preserve">Inquiry </w:t>
            </w:r>
          </w:p>
          <w:p w:rsidR="00751497" w:rsidRDefault="00751497" w:rsidP="003C39DF">
            <w:pPr>
              <w:jc w:val="center"/>
            </w:pPr>
            <w:r>
              <w:t>Into:</w:t>
            </w:r>
          </w:p>
        </w:tc>
        <w:tc>
          <w:tcPr>
            <w:tcW w:w="4382" w:type="dxa"/>
            <w:tcBorders>
              <w:top w:val="single" w:sz="18" w:space="0" w:color="8DB3E2" w:themeColor="text2" w:themeTint="66"/>
              <w:left w:val="single" w:sz="18" w:space="0" w:color="8DB3E2" w:themeColor="text2" w:themeTint="66"/>
              <w:bottom w:val="single" w:sz="4" w:space="0" w:color="000000" w:themeColor="text1"/>
              <w:right w:val="single" w:sz="48" w:space="0" w:color="8DB3E2" w:themeColor="text2" w:themeTint="66"/>
            </w:tcBorders>
            <w:vAlign w:val="center"/>
          </w:tcPr>
          <w:p w:rsidR="00751497" w:rsidRDefault="004677B2" w:rsidP="009D5E3C">
            <w:pPr>
              <w:pStyle w:val="ListParagraph"/>
              <w:numPr>
                <w:ilvl w:val="0"/>
                <w:numId w:val="4"/>
              </w:numPr>
              <w:rPr>
                <w:b/>
              </w:rPr>
            </w:pPr>
            <w:r>
              <w:rPr>
                <w:b/>
              </w:rPr>
              <w:t>Forms of light and sound.</w:t>
            </w:r>
          </w:p>
          <w:p w:rsidR="004677B2" w:rsidRDefault="004677B2" w:rsidP="009D5E3C">
            <w:pPr>
              <w:pStyle w:val="ListParagraph"/>
              <w:numPr>
                <w:ilvl w:val="0"/>
                <w:numId w:val="4"/>
              </w:numPr>
              <w:rPr>
                <w:b/>
              </w:rPr>
            </w:pPr>
            <w:r>
              <w:rPr>
                <w:b/>
              </w:rPr>
              <w:t>Purposes of light and sound.</w:t>
            </w:r>
          </w:p>
          <w:p w:rsidR="004677B2" w:rsidRPr="00710CDF" w:rsidRDefault="004677B2" w:rsidP="009D5E3C">
            <w:pPr>
              <w:pStyle w:val="ListParagraph"/>
              <w:numPr>
                <w:ilvl w:val="0"/>
                <w:numId w:val="4"/>
              </w:numPr>
              <w:rPr>
                <w:b/>
              </w:rPr>
            </w:pPr>
            <w:r>
              <w:rPr>
                <w:b/>
              </w:rPr>
              <w:t>Manipulating light and sound.</w:t>
            </w:r>
          </w:p>
        </w:tc>
        <w:tc>
          <w:tcPr>
            <w:tcW w:w="438" w:type="dxa"/>
            <w:vMerge/>
            <w:tcBorders>
              <w:left w:val="single" w:sz="48" w:space="0" w:color="8DB3E2" w:themeColor="text2" w:themeTint="66"/>
              <w:bottom w:val="single" w:sz="4" w:space="0" w:color="000000" w:themeColor="text1"/>
              <w:right w:val="single" w:sz="18" w:space="0" w:color="8DB3E2" w:themeColor="text2" w:themeTint="66"/>
            </w:tcBorders>
            <w:shd w:val="clear" w:color="auto" w:fill="auto"/>
            <w:vAlign w:val="center"/>
          </w:tcPr>
          <w:p w:rsidR="00751497" w:rsidRPr="00751497" w:rsidRDefault="00751497" w:rsidP="0077388F">
            <w:pPr>
              <w:rPr>
                <w:b/>
                <w:i/>
                <w:highlight w:val="yellow"/>
              </w:rPr>
            </w:pPr>
          </w:p>
        </w:tc>
        <w:tc>
          <w:tcPr>
            <w:tcW w:w="9901" w:type="dxa"/>
            <w:gridSpan w:val="4"/>
            <w:vMerge/>
            <w:tcBorders>
              <w:left w:val="single" w:sz="18" w:space="0" w:color="8DB3E2" w:themeColor="text2" w:themeTint="66"/>
              <w:bottom w:val="single" w:sz="4" w:space="0" w:color="000000" w:themeColor="text1"/>
              <w:right w:val="single" w:sz="48" w:space="0" w:color="8DB3E2" w:themeColor="text2" w:themeTint="66"/>
            </w:tcBorders>
            <w:shd w:val="clear" w:color="auto" w:fill="auto"/>
            <w:vAlign w:val="center"/>
          </w:tcPr>
          <w:p w:rsidR="00751497" w:rsidRPr="00751497" w:rsidRDefault="00751497" w:rsidP="0077388F">
            <w:pPr>
              <w:rPr>
                <w:b/>
                <w:i/>
                <w:highlight w:val="yellow"/>
              </w:rPr>
            </w:pPr>
          </w:p>
        </w:tc>
      </w:tr>
      <w:tr w:rsidR="002E3FCD">
        <w:tc>
          <w:tcPr>
            <w:tcW w:w="1276" w:type="dxa"/>
            <w:tcBorders>
              <w:top w:val="single" w:sz="48" w:space="0" w:color="8DB3E2" w:themeColor="text2" w:themeTint="66"/>
              <w:left w:val="single" w:sz="48" w:space="0" w:color="8DB3E2" w:themeColor="text2" w:themeTint="66"/>
              <w:bottom w:val="single" w:sz="18" w:space="0" w:color="8DB3E2" w:themeColor="text2" w:themeTint="66"/>
              <w:right w:val="single" w:sz="18" w:space="0" w:color="8DB3E2" w:themeColor="text2" w:themeTint="66"/>
            </w:tcBorders>
            <w:shd w:val="clear" w:color="auto" w:fill="8DB3E2" w:themeFill="text2" w:themeFillTint="66"/>
            <w:vAlign w:val="center"/>
          </w:tcPr>
          <w:p w:rsidR="002E3FCD" w:rsidRDefault="002E3FCD" w:rsidP="00FD0EFA">
            <w:pPr>
              <w:jc w:val="center"/>
            </w:pPr>
          </w:p>
        </w:tc>
        <w:tc>
          <w:tcPr>
            <w:tcW w:w="14721" w:type="dxa"/>
            <w:gridSpan w:val="6"/>
            <w:tcBorders>
              <w:top w:val="single" w:sz="48" w:space="0" w:color="8DB3E2" w:themeColor="text2" w:themeTint="66"/>
              <w:left w:val="single" w:sz="18" w:space="0" w:color="8DB3E2" w:themeColor="text2" w:themeTint="66"/>
              <w:bottom w:val="single" w:sz="18" w:space="0" w:color="8DB3E2" w:themeColor="text2" w:themeTint="66"/>
              <w:right w:val="single" w:sz="48" w:space="0" w:color="8DB3E2" w:themeColor="text2" w:themeTint="66"/>
            </w:tcBorders>
            <w:vAlign w:val="center"/>
          </w:tcPr>
          <w:p w:rsidR="002E3FCD" w:rsidRDefault="003E12D6" w:rsidP="002E3FCD">
            <w:pPr>
              <w:jc w:val="center"/>
            </w:pPr>
            <w:r>
              <w:t>Possible l</w:t>
            </w:r>
            <w:r w:rsidR="002E3FCD">
              <w:t>earning experiences – these may take place in individual subject time, or within the Unit of Inquiry</w:t>
            </w:r>
          </w:p>
        </w:tc>
      </w:tr>
      <w:tr w:rsidR="00B0128E" w:rsidTr="00F25083">
        <w:trPr>
          <w:trHeight w:val="721"/>
        </w:trPr>
        <w:tc>
          <w:tcPr>
            <w:tcW w:w="1276" w:type="dxa"/>
            <w:tcBorders>
              <w:top w:val="single" w:sz="18" w:space="0" w:color="8DB3E2" w:themeColor="text2" w:themeTint="66"/>
              <w:left w:val="single" w:sz="48" w:space="0" w:color="8DB3E2" w:themeColor="text2" w:themeTint="66"/>
              <w:right w:val="single" w:sz="18" w:space="0" w:color="8DB3E2" w:themeColor="text2" w:themeTint="66"/>
            </w:tcBorders>
            <w:vAlign w:val="center"/>
          </w:tcPr>
          <w:p w:rsidR="00B0128E" w:rsidRPr="006C18AB" w:rsidRDefault="00B0128E" w:rsidP="00F939DF">
            <w:pPr>
              <w:jc w:val="center"/>
              <w:rPr>
                <w:b/>
                <w:i/>
              </w:rPr>
            </w:pPr>
            <w:r>
              <w:rPr>
                <w:b/>
              </w:rPr>
              <w:t>Language</w:t>
            </w:r>
          </w:p>
          <w:p w:rsidR="00B0128E" w:rsidRPr="006C18AB" w:rsidRDefault="00B0128E" w:rsidP="00F939DF">
            <w:pPr>
              <w:jc w:val="center"/>
              <w:rPr>
                <w:b/>
                <w:i/>
              </w:rPr>
            </w:pPr>
          </w:p>
        </w:tc>
        <w:tc>
          <w:tcPr>
            <w:tcW w:w="14721" w:type="dxa"/>
            <w:gridSpan w:val="6"/>
            <w:tcBorders>
              <w:top w:val="single" w:sz="18" w:space="0" w:color="8DB3E2" w:themeColor="text2" w:themeTint="66"/>
              <w:left w:val="single" w:sz="18" w:space="0" w:color="8DB3E2" w:themeColor="text2" w:themeTint="66"/>
              <w:right w:val="single" w:sz="48" w:space="0" w:color="8DB3E2" w:themeColor="text2" w:themeTint="66"/>
            </w:tcBorders>
          </w:tcPr>
          <w:p w:rsidR="006E5500" w:rsidRDefault="00A47FBF" w:rsidP="009D5E3C">
            <w:pPr>
              <w:rPr>
                <w:sz w:val="18"/>
                <w:szCs w:val="18"/>
              </w:rPr>
            </w:pPr>
            <w:r>
              <w:rPr>
                <w:sz w:val="18"/>
                <w:szCs w:val="18"/>
              </w:rPr>
              <w:t xml:space="preserve">Listening to a range of sources to gain  developmentally appropriate vocabulary related to light and sound </w:t>
            </w:r>
          </w:p>
          <w:p w:rsidR="00A47FBF" w:rsidRDefault="00A47FBF" w:rsidP="009D5E3C">
            <w:pPr>
              <w:rPr>
                <w:sz w:val="18"/>
                <w:szCs w:val="18"/>
              </w:rPr>
            </w:pPr>
            <w:r>
              <w:rPr>
                <w:sz w:val="18"/>
                <w:szCs w:val="18"/>
              </w:rPr>
              <w:t xml:space="preserve">Expressing and communicating their knowledge of light and sound  through pictures and spoken language </w:t>
            </w:r>
          </w:p>
          <w:p w:rsidR="00B0128E" w:rsidRPr="00F25083" w:rsidRDefault="00A47FBF" w:rsidP="009D5E3C">
            <w:pPr>
              <w:rPr>
                <w:sz w:val="18"/>
                <w:szCs w:val="18"/>
              </w:rPr>
            </w:pPr>
            <w:r>
              <w:rPr>
                <w:sz w:val="18"/>
                <w:szCs w:val="18"/>
              </w:rPr>
              <w:t>Describi</w:t>
            </w:r>
            <w:r w:rsidR="00237F57">
              <w:rPr>
                <w:sz w:val="18"/>
                <w:szCs w:val="18"/>
              </w:rPr>
              <w:t>ng and recording observations of science experiments through</w:t>
            </w:r>
            <w:r>
              <w:rPr>
                <w:sz w:val="18"/>
                <w:szCs w:val="18"/>
              </w:rPr>
              <w:t xml:space="preserve"> drawing </w:t>
            </w:r>
            <w:r w:rsidR="00237F57">
              <w:rPr>
                <w:sz w:val="18"/>
                <w:szCs w:val="18"/>
              </w:rPr>
              <w:t xml:space="preserve">and note taking </w:t>
            </w:r>
          </w:p>
          <w:p w:rsidR="00B0128E" w:rsidRPr="00F25083" w:rsidRDefault="00B0128E" w:rsidP="00B0128E">
            <w:pPr>
              <w:rPr>
                <w:sz w:val="18"/>
                <w:szCs w:val="18"/>
              </w:rPr>
            </w:pPr>
            <w:r w:rsidRPr="00F25083">
              <w:rPr>
                <w:sz w:val="18"/>
                <w:szCs w:val="18"/>
              </w:rPr>
              <w:t xml:space="preserve">Reading and discussing </w:t>
            </w:r>
            <w:r w:rsidR="00F25083">
              <w:rPr>
                <w:sz w:val="18"/>
                <w:szCs w:val="18"/>
              </w:rPr>
              <w:t xml:space="preserve">within group situations </w:t>
            </w:r>
            <w:r w:rsidRPr="00F25083">
              <w:rPr>
                <w:sz w:val="18"/>
                <w:szCs w:val="18"/>
              </w:rPr>
              <w:t>non-fiction te</w:t>
            </w:r>
            <w:r w:rsidR="00237F57">
              <w:rPr>
                <w:sz w:val="18"/>
                <w:szCs w:val="18"/>
              </w:rPr>
              <w:t>xts relating to light and sound</w:t>
            </w:r>
            <w:r w:rsidRPr="00F25083">
              <w:rPr>
                <w:sz w:val="18"/>
                <w:szCs w:val="18"/>
              </w:rPr>
              <w:t xml:space="preserve">  </w:t>
            </w:r>
          </w:p>
          <w:p w:rsidR="00B0128E" w:rsidRPr="00F25083" w:rsidRDefault="00F25083" w:rsidP="00F25083">
            <w:pPr>
              <w:rPr>
                <w:sz w:val="18"/>
                <w:szCs w:val="18"/>
              </w:rPr>
            </w:pPr>
            <w:r w:rsidRPr="00F25083">
              <w:rPr>
                <w:sz w:val="18"/>
                <w:szCs w:val="18"/>
              </w:rPr>
              <w:t xml:space="preserve">Writing </w:t>
            </w:r>
            <w:r>
              <w:rPr>
                <w:sz w:val="18"/>
                <w:szCs w:val="18"/>
              </w:rPr>
              <w:t xml:space="preserve">and presenting </w:t>
            </w:r>
            <w:r w:rsidRPr="00F25083">
              <w:rPr>
                <w:sz w:val="18"/>
                <w:szCs w:val="18"/>
              </w:rPr>
              <w:t xml:space="preserve">reflections </w:t>
            </w:r>
            <w:r w:rsidR="00237F57">
              <w:rPr>
                <w:sz w:val="18"/>
                <w:szCs w:val="18"/>
              </w:rPr>
              <w:t xml:space="preserve">based on their learning and discoveries </w:t>
            </w:r>
            <w:r>
              <w:rPr>
                <w:sz w:val="18"/>
                <w:szCs w:val="18"/>
              </w:rPr>
              <w:t>throughout the unit</w:t>
            </w:r>
          </w:p>
        </w:tc>
      </w:tr>
      <w:tr w:rsidR="009D5E3C" w:rsidTr="009D5E3C">
        <w:trPr>
          <w:trHeight w:val="705"/>
        </w:trPr>
        <w:tc>
          <w:tcPr>
            <w:tcW w:w="1276" w:type="dxa"/>
            <w:tcBorders>
              <w:left w:val="single" w:sz="48" w:space="0" w:color="8DB3E2" w:themeColor="text2" w:themeTint="66"/>
              <w:right w:val="single" w:sz="18" w:space="0" w:color="8DB3E2" w:themeColor="text2" w:themeTint="66"/>
            </w:tcBorders>
            <w:vAlign w:val="center"/>
          </w:tcPr>
          <w:p w:rsidR="009D5E3C" w:rsidRPr="008E71A4" w:rsidRDefault="009D5E3C" w:rsidP="00F939DF">
            <w:pPr>
              <w:jc w:val="center"/>
              <w:rPr>
                <w:b/>
              </w:rPr>
            </w:pPr>
            <w:r w:rsidRPr="008E71A4">
              <w:rPr>
                <w:b/>
              </w:rPr>
              <w:t>Math</w:t>
            </w:r>
          </w:p>
        </w:tc>
        <w:tc>
          <w:tcPr>
            <w:tcW w:w="14721" w:type="dxa"/>
            <w:gridSpan w:val="6"/>
            <w:tcBorders>
              <w:left w:val="single" w:sz="18" w:space="0" w:color="8DB3E2" w:themeColor="text2" w:themeTint="66"/>
              <w:right w:val="single" w:sz="48" w:space="0" w:color="8DB3E2" w:themeColor="text2" w:themeTint="66"/>
            </w:tcBorders>
          </w:tcPr>
          <w:p w:rsidR="00B0128E" w:rsidRPr="00F25083" w:rsidRDefault="00B0128E" w:rsidP="00B0128E">
            <w:pPr>
              <w:rPr>
                <w:b/>
                <w:i/>
                <w:sz w:val="18"/>
                <w:szCs w:val="18"/>
              </w:rPr>
            </w:pPr>
            <w:r w:rsidRPr="00F25083">
              <w:rPr>
                <w:b/>
                <w:i/>
                <w:sz w:val="18"/>
                <w:szCs w:val="18"/>
              </w:rPr>
              <w:t>Data handling</w:t>
            </w:r>
          </w:p>
          <w:p w:rsidR="00B0128E" w:rsidRPr="004677B2" w:rsidRDefault="00B0128E" w:rsidP="004677B2">
            <w:pPr>
              <w:pStyle w:val="ListParagraph"/>
              <w:numPr>
                <w:ilvl w:val="0"/>
                <w:numId w:val="7"/>
              </w:numPr>
              <w:rPr>
                <w:sz w:val="18"/>
                <w:szCs w:val="18"/>
              </w:rPr>
            </w:pPr>
            <w:r w:rsidRPr="00F25083">
              <w:rPr>
                <w:sz w:val="18"/>
                <w:szCs w:val="18"/>
              </w:rPr>
              <w:t>Collecting, organising and so</w:t>
            </w:r>
            <w:r w:rsidR="00F25083">
              <w:rPr>
                <w:sz w:val="18"/>
                <w:szCs w:val="18"/>
              </w:rPr>
              <w:t>rting sources of light and sound</w:t>
            </w:r>
            <w:r w:rsidR="004677B2">
              <w:rPr>
                <w:sz w:val="18"/>
                <w:szCs w:val="18"/>
              </w:rPr>
              <w:t>.</w:t>
            </w:r>
          </w:p>
          <w:p w:rsidR="00383E57" w:rsidRPr="004677B2" w:rsidRDefault="004677B2" w:rsidP="004677B2">
            <w:pPr>
              <w:pStyle w:val="ListParagraph"/>
              <w:numPr>
                <w:ilvl w:val="0"/>
                <w:numId w:val="7"/>
              </w:numPr>
              <w:rPr>
                <w:sz w:val="18"/>
                <w:szCs w:val="18"/>
              </w:rPr>
            </w:pPr>
            <w:r>
              <w:rPr>
                <w:sz w:val="18"/>
                <w:szCs w:val="18"/>
              </w:rPr>
              <w:t xml:space="preserve">Formulating question, observing, collecting, recording, organizing and interpreting </w:t>
            </w:r>
            <w:r w:rsidR="00B0128E" w:rsidRPr="00F25083">
              <w:rPr>
                <w:sz w:val="18"/>
                <w:szCs w:val="18"/>
              </w:rPr>
              <w:t>data from science experiments linking with what is and how we manipulate light and sound</w:t>
            </w:r>
            <w:r>
              <w:rPr>
                <w:sz w:val="18"/>
                <w:szCs w:val="18"/>
              </w:rPr>
              <w:t>.</w:t>
            </w:r>
          </w:p>
          <w:p w:rsidR="00B0128E" w:rsidRPr="00F25083" w:rsidRDefault="00B0128E" w:rsidP="009D5E3C">
            <w:pPr>
              <w:rPr>
                <w:b/>
                <w:i/>
                <w:sz w:val="18"/>
                <w:szCs w:val="18"/>
              </w:rPr>
            </w:pPr>
            <w:r w:rsidRPr="00F25083">
              <w:rPr>
                <w:b/>
                <w:i/>
                <w:sz w:val="18"/>
                <w:szCs w:val="18"/>
              </w:rPr>
              <w:t>Pattern and function</w:t>
            </w:r>
          </w:p>
          <w:p w:rsidR="005665CE" w:rsidRDefault="00B0128E" w:rsidP="00B0128E">
            <w:pPr>
              <w:pStyle w:val="ListParagraph"/>
              <w:numPr>
                <w:ilvl w:val="0"/>
                <w:numId w:val="8"/>
              </w:numPr>
              <w:rPr>
                <w:sz w:val="18"/>
                <w:szCs w:val="18"/>
              </w:rPr>
            </w:pPr>
            <w:r w:rsidRPr="00F25083">
              <w:rPr>
                <w:sz w:val="18"/>
                <w:szCs w:val="18"/>
              </w:rPr>
              <w:t>Applying our knowledge of patterns and creating patterns using sound</w:t>
            </w:r>
          </w:p>
          <w:p w:rsidR="00383E57" w:rsidRPr="00F25083" w:rsidRDefault="00383E57" w:rsidP="00383E57">
            <w:pPr>
              <w:rPr>
                <w:b/>
                <w:i/>
                <w:sz w:val="18"/>
                <w:szCs w:val="18"/>
              </w:rPr>
            </w:pPr>
            <w:r>
              <w:rPr>
                <w:b/>
                <w:i/>
                <w:sz w:val="18"/>
                <w:szCs w:val="18"/>
              </w:rPr>
              <w:t>Measurement</w:t>
            </w:r>
          </w:p>
          <w:p w:rsidR="00383E57" w:rsidRDefault="004677B2" w:rsidP="00383E57">
            <w:pPr>
              <w:pStyle w:val="ListParagraph"/>
              <w:numPr>
                <w:ilvl w:val="0"/>
                <w:numId w:val="8"/>
              </w:numPr>
              <w:rPr>
                <w:sz w:val="18"/>
                <w:szCs w:val="18"/>
              </w:rPr>
            </w:pPr>
            <w:r>
              <w:rPr>
                <w:sz w:val="18"/>
                <w:szCs w:val="18"/>
              </w:rPr>
              <w:t>How far does light and sound travel?</w:t>
            </w:r>
            <w:r w:rsidR="003F42B0">
              <w:rPr>
                <w:sz w:val="18"/>
                <w:szCs w:val="18"/>
              </w:rPr>
              <w:t xml:space="preserve"> </w:t>
            </w:r>
            <w:r>
              <w:rPr>
                <w:sz w:val="18"/>
                <w:szCs w:val="18"/>
              </w:rPr>
              <w:t xml:space="preserve"> </w:t>
            </w:r>
            <w:r w:rsidR="00383E57">
              <w:rPr>
                <w:sz w:val="18"/>
                <w:szCs w:val="18"/>
              </w:rPr>
              <w:t>Comparing and sequencing events</w:t>
            </w:r>
            <w:r>
              <w:rPr>
                <w:sz w:val="18"/>
                <w:szCs w:val="18"/>
              </w:rPr>
              <w:t>.</w:t>
            </w:r>
          </w:p>
          <w:p w:rsidR="00383E57" w:rsidRPr="00F25083" w:rsidRDefault="00383E57" w:rsidP="00383E57">
            <w:pPr>
              <w:rPr>
                <w:b/>
                <w:i/>
                <w:sz w:val="18"/>
                <w:szCs w:val="18"/>
              </w:rPr>
            </w:pPr>
            <w:r>
              <w:rPr>
                <w:b/>
                <w:i/>
                <w:sz w:val="18"/>
                <w:szCs w:val="18"/>
              </w:rPr>
              <w:t>Shape and Space</w:t>
            </w:r>
          </w:p>
          <w:p w:rsidR="00383E57" w:rsidRPr="00F25083" w:rsidRDefault="00383E57" w:rsidP="00383E57">
            <w:pPr>
              <w:pStyle w:val="ListParagraph"/>
              <w:numPr>
                <w:ilvl w:val="0"/>
                <w:numId w:val="8"/>
              </w:numPr>
              <w:rPr>
                <w:sz w:val="18"/>
                <w:szCs w:val="18"/>
              </w:rPr>
            </w:pPr>
            <w:r>
              <w:rPr>
                <w:sz w:val="18"/>
                <w:szCs w:val="18"/>
              </w:rPr>
              <w:t>Using positional language when manipulating light and sound</w:t>
            </w:r>
            <w:r w:rsidR="004677B2">
              <w:rPr>
                <w:sz w:val="18"/>
                <w:szCs w:val="18"/>
              </w:rPr>
              <w:t>.</w:t>
            </w:r>
            <w:r>
              <w:rPr>
                <w:sz w:val="18"/>
                <w:szCs w:val="18"/>
              </w:rPr>
              <w:t xml:space="preserve"> </w:t>
            </w:r>
          </w:p>
        </w:tc>
      </w:tr>
      <w:tr w:rsidR="009D5E3C" w:rsidTr="00F25083">
        <w:trPr>
          <w:trHeight w:val="335"/>
        </w:trPr>
        <w:tc>
          <w:tcPr>
            <w:tcW w:w="1276" w:type="dxa"/>
            <w:tcBorders>
              <w:left w:val="single" w:sz="48" w:space="0" w:color="8DB3E2" w:themeColor="text2" w:themeTint="66"/>
              <w:right w:val="single" w:sz="18" w:space="0" w:color="8DB3E2" w:themeColor="text2" w:themeTint="66"/>
            </w:tcBorders>
            <w:vAlign w:val="center"/>
          </w:tcPr>
          <w:p w:rsidR="009D5E3C" w:rsidRPr="008E71A4" w:rsidRDefault="009D5E3C" w:rsidP="00F939DF">
            <w:pPr>
              <w:jc w:val="center"/>
              <w:rPr>
                <w:b/>
              </w:rPr>
            </w:pPr>
            <w:r w:rsidRPr="008E71A4">
              <w:rPr>
                <w:b/>
              </w:rPr>
              <w:t>I.</w:t>
            </w:r>
            <w:r w:rsidR="009E273E">
              <w:rPr>
                <w:b/>
              </w:rPr>
              <w:t>C.</w:t>
            </w:r>
            <w:r w:rsidRPr="008E71A4">
              <w:rPr>
                <w:b/>
              </w:rPr>
              <w:t>T.</w:t>
            </w:r>
          </w:p>
        </w:tc>
        <w:tc>
          <w:tcPr>
            <w:tcW w:w="14721" w:type="dxa"/>
            <w:gridSpan w:val="6"/>
            <w:tcBorders>
              <w:left w:val="single" w:sz="18" w:space="0" w:color="8DB3E2" w:themeColor="text2" w:themeTint="66"/>
              <w:right w:val="single" w:sz="48" w:space="0" w:color="8DB3E2" w:themeColor="text2" w:themeTint="66"/>
            </w:tcBorders>
          </w:tcPr>
          <w:p w:rsidR="00725405" w:rsidRPr="00F74AD0" w:rsidRDefault="00F74AD0" w:rsidP="001A7F66">
            <w:pPr>
              <w:rPr>
                <w:color w:val="1F497D"/>
                <w:sz w:val="18"/>
                <w:szCs w:val="18"/>
              </w:rPr>
            </w:pPr>
            <w:r w:rsidRPr="00F74AD0">
              <w:rPr>
                <w:sz w:val="18"/>
                <w:szCs w:val="18"/>
              </w:rPr>
              <w:t xml:space="preserve">Children will continue working on basic ICT skills (mouse skills, navigating between tabs, opening and closing a web browser, etc.) while exploring concepts related to their unit of inquiry through age and ability appropriate websites and applications that will enable them to extend and deepen their understanding of the central idea. </w:t>
            </w:r>
            <w:bookmarkStart w:id="0" w:name="_GoBack"/>
            <w:bookmarkEnd w:id="0"/>
          </w:p>
        </w:tc>
      </w:tr>
      <w:tr w:rsidR="009D5E3C" w:rsidTr="009D5E3C">
        <w:trPr>
          <w:trHeight w:val="603"/>
        </w:trPr>
        <w:tc>
          <w:tcPr>
            <w:tcW w:w="1276" w:type="dxa"/>
            <w:tcBorders>
              <w:left w:val="single" w:sz="48" w:space="0" w:color="8DB3E2" w:themeColor="text2" w:themeTint="66"/>
              <w:right w:val="single" w:sz="18" w:space="0" w:color="8DB3E2" w:themeColor="text2" w:themeTint="66"/>
            </w:tcBorders>
            <w:vAlign w:val="center"/>
          </w:tcPr>
          <w:p w:rsidR="009D5E3C" w:rsidRPr="008E71A4" w:rsidRDefault="009D5E3C" w:rsidP="00F939DF">
            <w:pPr>
              <w:jc w:val="center"/>
              <w:rPr>
                <w:b/>
              </w:rPr>
            </w:pPr>
            <w:r w:rsidRPr="008E71A4">
              <w:rPr>
                <w:b/>
              </w:rPr>
              <w:t>Music</w:t>
            </w:r>
          </w:p>
        </w:tc>
        <w:tc>
          <w:tcPr>
            <w:tcW w:w="14721" w:type="dxa"/>
            <w:gridSpan w:val="6"/>
            <w:tcBorders>
              <w:left w:val="single" w:sz="18" w:space="0" w:color="8DB3E2" w:themeColor="text2" w:themeTint="66"/>
              <w:right w:val="single" w:sz="48" w:space="0" w:color="8DB3E2" w:themeColor="text2" w:themeTint="66"/>
            </w:tcBorders>
          </w:tcPr>
          <w:p w:rsidR="009F123D" w:rsidRPr="00F25083" w:rsidRDefault="009F123D" w:rsidP="00F25083">
            <w:pPr>
              <w:pStyle w:val="ListParagraph"/>
              <w:numPr>
                <w:ilvl w:val="0"/>
                <w:numId w:val="11"/>
              </w:numPr>
              <w:ind w:left="227" w:hanging="227"/>
              <w:rPr>
                <w:sz w:val="18"/>
                <w:szCs w:val="18"/>
              </w:rPr>
            </w:pPr>
            <w:r w:rsidRPr="00F25083">
              <w:rPr>
                <w:sz w:val="18"/>
                <w:szCs w:val="18"/>
              </w:rPr>
              <w:t>explore different sound sources (how sounds are created, changed and modify to suit our needs)</w:t>
            </w:r>
            <w:r w:rsidR="001C26AD">
              <w:rPr>
                <w:sz w:val="18"/>
                <w:szCs w:val="18"/>
              </w:rPr>
              <w:t xml:space="preserve"> (A</w:t>
            </w:r>
            <w:r w:rsidR="00ED3125">
              <w:rPr>
                <w:sz w:val="18"/>
                <w:szCs w:val="18"/>
              </w:rPr>
              <w:t>cquisition of knowledge)</w:t>
            </w:r>
          </w:p>
          <w:p w:rsidR="009F123D" w:rsidRPr="00F25083" w:rsidRDefault="009F123D" w:rsidP="00F25083">
            <w:pPr>
              <w:pStyle w:val="ListParagraph"/>
              <w:numPr>
                <w:ilvl w:val="0"/>
                <w:numId w:val="11"/>
              </w:numPr>
              <w:ind w:left="227" w:hanging="227"/>
              <w:rPr>
                <w:sz w:val="18"/>
                <w:szCs w:val="18"/>
              </w:rPr>
            </w:pPr>
            <w:r w:rsidRPr="00F25083">
              <w:rPr>
                <w:sz w:val="18"/>
                <w:szCs w:val="18"/>
              </w:rPr>
              <w:t>discriminate between longer and shorter sounds</w:t>
            </w:r>
            <w:r w:rsidR="007A1C0A" w:rsidRPr="00F25083">
              <w:rPr>
                <w:sz w:val="18"/>
                <w:szCs w:val="18"/>
              </w:rPr>
              <w:t xml:space="preserve">   </w:t>
            </w:r>
            <w:r w:rsidR="008C3C64" w:rsidRPr="00F25083">
              <w:rPr>
                <w:sz w:val="18"/>
                <w:szCs w:val="18"/>
              </w:rPr>
              <w:t>(make sound of different duration using voices and instruments)</w:t>
            </w:r>
            <w:r w:rsidR="00383E57">
              <w:rPr>
                <w:sz w:val="18"/>
                <w:szCs w:val="18"/>
              </w:rPr>
              <w:t xml:space="preserve"> </w:t>
            </w:r>
            <w:r w:rsidR="00ED3125">
              <w:rPr>
                <w:sz w:val="18"/>
                <w:szCs w:val="18"/>
              </w:rPr>
              <w:t>(Application, evaluation)</w:t>
            </w:r>
            <w:r w:rsidR="00383E57">
              <w:rPr>
                <w:sz w:val="18"/>
                <w:szCs w:val="18"/>
              </w:rPr>
              <w:t xml:space="preserve">             </w:t>
            </w:r>
          </w:p>
          <w:p w:rsidR="009F123D" w:rsidRPr="00F25083" w:rsidRDefault="009F123D" w:rsidP="00F25083">
            <w:pPr>
              <w:pStyle w:val="ListParagraph"/>
              <w:numPr>
                <w:ilvl w:val="0"/>
                <w:numId w:val="11"/>
              </w:numPr>
              <w:ind w:left="227" w:hanging="227"/>
              <w:rPr>
                <w:sz w:val="18"/>
                <w:szCs w:val="18"/>
              </w:rPr>
            </w:pPr>
            <w:r w:rsidRPr="00F25083">
              <w:rPr>
                <w:sz w:val="18"/>
                <w:szCs w:val="18"/>
              </w:rPr>
              <w:t>play simple percussion instruments and explore their quality of sound</w:t>
            </w:r>
            <w:r w:rsidR="00ED3125">
              <w:rPr>
                <w:sz w:val="18"/>
                <w:szCs w:val="18"/>
              </w:rPr>
              <w:t xml:space="preserve"> (Presenting)</w:t>
            </w:r>
          </w:p>
          <w:p w:rsidR="009F123D" w:rsidRPr="00F25083" w:rsidRDefault="009F123D" w:rsidP="00F25083">
            <w:pPr>
              <w:pStyle w:val="ListParagraph"/>
              <w:numPr>
                <w:ilvl w:val="0"/>
                <w:numId w:val="11"/>
              </w:numPr>
              <w:ind w:left="227" w:hanging="227"/>
              <w:rPr>
                <w:sz w:val="18"/>
                <w:szCs w:val="18"/>
              </w:rPr>
            </w:pPr>
            <w:r w:rsidRPr="00F25083">
              <w:rPr>
                <w:sz w:val="18"/>
                <w:szCs w:val="18"/>
              </w:rPr>
              <w:t>participate in group singing to develop vocal skills and confidence</w:t>
            </w:r>
            <w:r w:rsidR="001C26AD">
              <w:rPr>
                <w:sz w:val="18"/>
                <w:szCs w:val="18"/>
              </w:rPr>
              <w:t xml:space="preserve"> (C</w:t>
            </w:r>
            <w:r w:rsidR="00ED3125">
              <w:rPr>
                <w:sz w:val="18"/>
                <w:szCs w:val="18"/>
              </w:rPr>
              <w:t>ooperating)</w:t>
            </w:r>
          </w:p>
          <w:p w:rsidR="007A1C0A" w:rsidRPr="00F25083" w:rsidRDefault="009F123D" w:rsidP="001C26AD">
            <w:pPr>
              <w:pStyle w:val="ListParagraph"/>
              <w:numPr>
                <w:ilvl w:val="0"/>
                <w:numId w:val="11"/>
              </w:numPr>
              <w:ind w:left="227" w:hanging="227"/>
              <w:rPr>
                <w:sz w:val="18"/>
                <w:szCs w:val="18"/>
              </w:rPr>
            </w:pPr>
            <w:r w:rsidRPr="00F25083">
              <w:rPr>
                <w:sz w:val="18"/>
                <w:szCs w:val="18"/>
              </w:rPr>
              <w:t xml:space="preserve">listen and respond to a </w:t>
            </w:r>
            <w:r w:rsidR="008C3C64" w:rsidRPr="00F25083">
              <w:rPr>
                <w:sz w:val="18"/>
                <w:szCs w:val="18"/>
              </w:rPr>
              <w:t>range of music through movement</w:t>
            </w:r>
            <w:r w:rsidR="008355B9" w:rsidRPr="00F25083">
              <w:rPr>
                <w:sz w:val="18"/>
                <w:szCs w:val="18"/>
              </w:rPr>
              <w:t xml:space="preserve">  </w:t>
            </w:r>
            <w:r w:rsidR="00ED3125">
              <w:rPr>
                <w:sz w:val="18"/>
                <w:szCs w:val="18"/>
              </w:rPr>
              <w:t>(</w:t>
            </w:r>
            <w:r w:rsidR="001C26AD">
              <w:rPr>
                <w:sz w:val="18"/>
                <w:szCs w:val="18"/>
              </w:rPr>
              <w:t>R</w:t>
            </w:r>
            <w:r w:rsidR="00ED3125">
              <w:rPr>
                <w:sz w:val="18"/>
                <w:szCs w:val="18"/>
              </w:rPr>
              <w:t>esponsibility)</w:t>
            </w:r>
          </w:p>
        </w:tc>
      </w:tr>
      <w:tr w:rsidR="009D5E3C" w:rsidTr="00F74AD0">
        <w:trPr>
          <w:trHeight w:val="480"/>
        </w:trPr>
        <w:tc>
          <w:tcPr>
            <w:tcW w:w="1276" w:type="dxa"/>
            <w:tcBorders>
              <w:left w:val="single" w:sz="48" w:space="0" w:color="8DB3E2" w:themeColor="text2" w:themeTint="66"/>
              <w:right w:val="single" w:sz="18" w:space="0" w:color="8DB3E2" w:themeColor="text2" w:themeTint="66"/>
            </w:tcBorders>
            <w:vAlign w:val="center"/>
          </w:tcPr>
          <w:p w:rsidR="009D5E3C" w:rsidRPr="008E71A4" w:rsidRDefault="009D5E3C" w:rsidP="00F939DF">
            <w:pPr>
              <w:jc w:val="center"/>
              <w:rPr>
                <w:b/>
              </w:rPr>
            </w:pPr>
            <w:r w:rsidRPr="008E71A4">
              <w:rPr>
                <w:b/>
              </w:rPr>
              <w:t>P.E.</w:t>
            </w:r>
          </w:p>
        </w:tc>
        <w:tc>
          <w:tcPr>
            <w:tcW w:w="14721" w:type="dxa"/>
            <w:gridSpan w:val="6"/>
            <w:tcBorders>
              <w:left w:val="single" w:sz="18" w:space="0" w:color="8DB3E2" w:themeColor="text2" w:themeTint="66"/>
              <w:right w:val="single" w:sz="48" w:space="0" w:color="8DB3E2" w:themeColor="text2" w:themeTint="66"/>
            </w:tcBorders>
          </w:tcPr>
          <w:p w:rsidR="008355B9" w:rsidRPr="00F74AD0" w:rsidRDefault="00F74AD0" w:rsidP="00F10FE7">
            <w:pPr>
              <w:rPr>
                <w:sz w:val="18"/>
                <w:szCs w:val="18"/>
              </w:rPr>
            </w:pPr>
            <w:r w:rsidRPr="00F74AD0">
              <w:rPr>
                <w:sz w:val="18"/>
                <w:szCs w:val="18"/>
              </w:rPr>
              <w:t xml:space="preserve">Students will be studying games’ skills where they will be developing </w:t>
            </w:r>
            <w:proofErr w:type="spellStart"/>
            <w:r w:rsidRPr="00F74AD0">
              <w:rPr>
                <w:sz w:val="18"/>
                <w:szCs w:val="18"/>
              </w:rPr>
              <w:t>spacial</w:t>
            </w:r>
            <w:proofErr w:type="spellEnd"/>
            <w:r w:rsidRPr="00F74AD0">
              <w:rPr>
                <w:sz w:val="18"/>
                <w:szCs w:val="18"/>
              </w:rPr>
              <w:t xml:space="preserve"> awareness, hand-eye coordination, developmental motor skills using various equipment, bean bag and ball games in teams. They will start to comprehend scoring, winning and losing.</w:t>
            </w:r>
          </w:p>
        </w:tc>
      </w:tr>
      <w:tr w:rsidR="007E39F2" w:rsidTr="00C505B4">
        <w:trPr>
          <w:trHeight w:val="390"/>
        </w:trPr>
        <w:tc>
          <w:tcPr>
            <w:tcW w:w="1276" w:type="dxa"/>
            <w:tcBorders>
              <w:left w:val="single" w:sz="48" w:space="0" w:color="8DB3E2" w:themeColor="text2" w:themeTint="66"/>
              <w:right w:val="single" w:sz="18" w:space="0" w:color="8DB3E2" w:themeColor="text2" w:themeTint="66"/>
            </w:tcBorders>
            <w:vAlign w:val="center"/>
          </w:tcPr>
          <w:p w:rsidR="007E39F2" w:rsidRPr="00AA6C7E" w:rsidRDefault="007E39F2" w:rsidP="00F939DF">
            <w:pPr>
              <w:jc w:val="center"/>
              <w:rPr>
                <w:b/>
              </w:rPr>
            </w:pPr>
            <w:r w:rsidRPr="00AA6C7E">
              <w:rPr>
                <w:b/>
              </w:rPr>
              <w:t>Library</w:t>
            </w:r>
          </w:p>
        </w:tc>
        <w:tc>
          <w:tcPr>
            <w:tcW w:w="14721" w:type="dxa"/>
            <w:gridSpan w:val="6"/>
            <w:tcBorders>
              <w:left w:val="single" w:sz="18" w:space="0" w:color="8DB3E2" w:themeColor="text2" w:themeTint="66"/>
              <w:right w:val="single" w:sz="48" w:space="0" w:color="8DB3E2" w:themeColor="text2" w:themeTint="66"/>
            </w:tcBorders>
          </w:tcPr>
          <w:p w:rsidR="007A1C0A" w:rsidRPr="00AA6C7E" w:rsidRDefault="003F42B0" w:rsidP="001A7F66">
            <w:pPr>
              <w:rPr>
                <w:sz w:val="18"/>
                <w:szCs w:val="18"/>
              </w:rPr>
            </w:pPr>
            <w:r w:rsidRPr="003F42B0">
              <w:rPr>
                <w:sz w:val="18"/>
                <w:szCs w:val="18"/>
              </w:rPr>
              <w:t xml:space="preserve">Library:  Stories </w:t>
            </w:r>
            <w:r>
              <w:rPr>
                <w:sz w:val="18"/>
                <w:szCs w:val="18"/>
              </w:rPr>
              <w:t xml:space="preserve">using light and shadow puppets </w:t>
            </w:r>
            <w:r w:rsidRPr="003F42B0">
              <w:rPr>
                <w:sz w:val="18"/>
                <w:szCs w:val="18"/>
              </w:rPr>
              <w:t>will b</w:t>
            </w:r>
            <w:r>
              <w:rPr>
                <w:sz w:val="18"/>
                <w:szCs w:val="18"/>
              </w:rPr>
              <w:t xml:space="preserve">e introduced to students.  The </w:t>
            </w:r>
            <w:r w:rsidRPr="003F42B0">
              <w:rPr>
                <w:sz w:val="18"/>
                <w:szCs w:val="18"/>
              </w:rPr>
              <w:t>stories will be from around the world.  Students will look at how stories can be created using colour/light/shadows and shading.   Students will work on making their own shadow puppets and tell their own stories using these.  Students will look at how different authors use light/shades and shadows to bring illustration to life in books.  Students will create their own illustration using shades of colour and shadows to establish and reinforce understanding of how we can individually pictures that can tell a story. Students will be focusing on how to navigate the library take care of books.</w:t>
            </w:r>
          </w:p>
        </w:tc>
      </w:tr>
      <w:tr w:rsidR="009D5E3C" w:rsidTr="00293F96">
        <w:trPr>
          <w:trHeight w:val="603"/>
        </w:trPr>
        <w:tc>
          <w:tcPr>
            <w:tcW w:w="1276" w:type="dxa"/>
            <w:tcBorders>
              <w:left w:val="single" w:sz="48" w:space="0" w:color="8DB3E2" w:themeColor="text2" w:themeTint="66"/>
              <w:right w:val="single" w:sz="18" w:space="0" w:color="8DB3E2" w:themeColor="text2" w:themeTint="66"/>
            </w:tcBorders>
            <w:vAlign w:val="center"/>
          </w:tcPr>
          <w:p w:rsidR="009D5E3C" w:rsidRPr="008E71A4" w:rsidRDefault="001A7F66" w:rsidP="00F939DF">
            <w:pPr>
              <w:jc w:val="center"/>
              <w:rPr>
                <w:b/>
              </w:rPr>
            </w:pPr>
            <w:r>
              <w:rPr>
                <w:b/>
              </w:rPr>
              <w:t>Visual</w:t>
            </w:r>
            <w:r w:rsidR="009D5E3C">
              <w:rPr>
                <w:b/>
              </w:rPr>
              <w:t xml:space="preserve"> </w:t>
            </w:r>
            <w:r w:rsidR="009D5E3C" w:rsidRPr="008E71A4">
              <w:rPr>
                <w:b/>
              </w:rPr>
              <w:t>Art</w:t>
            </w:r>
            <w:r w:rsidR="009D5E3C">
              <w:rPr>
                <w:b/>
              </w:rPr>
              <w:t>s</w:t>
            </w:r>
          </w:p>
        </w:tc>
        <w:tc>
          <w:tcPr>
            <w:tcW w:w="14721" w:type="dxa"/>
            <w:gridSpan w:val="6"/>
            <w:tcBorders>
              <w:left w:val="single" w:sz="18" w:space="0" w:color="8DB3E2" w:themeColor="text2" w:themeTint="66"/>
              <w:bottom w:val="single" w:sz="4" w:space="0" w:color="000000" w:themeColor="text1"/>
              <w:right w:val="single" w:sz="48" w:space="0" w:color="8DB3E2" w:themeColor="text2" w:themeTint="66"/>
            </w:tcBorders>
            <w:vAlign w:val="center"/>
          </w:tcPr>
          <w:p w:rsidR="008355B9" w:rsidRPr="003F42B0" w:rsidRDefault="00F74AD0" w:rsidP="00F939DF">
            <w:pPr>
              <w:rPr>
                <w:sz w:val="18"/>
                <w:szCs w:val="18"/>
              </w:rPr>
            </w:pPr>
            <w:r w:rsidRPr="003F42B0">
              <w:rPr>
                <w:sz w:val="18"/>
                <w:szCs w:val="18"/>
              </w:rPr>
              <w:t>Light - The children will investigate tone by adding black or white to create shades and tints; they will discover what stained glass windows are and make their own by using</w:t>
            </w:r>
            <w:r>
              <w:rPr>
                <w:sz w:val="18"/>
                <w:szCs w:val="18"/>
              </w:rPr>
              <w:t xml:space="preserve"> a range of different materials</w:t>
            </w:r>
            <w:r w:rsidRPr="003F42B0">
              <w:rPr>
                <w:sz w:val="18"/>
                <w:szCs w:val="18"/>
              </w:rPr>
              <w:t xml:space="preserve">. The children will create visual art images using torches and lights and they will make </w:t>
            </w:r>
            <w:proofErr w:type="gramStart"/>
            <w:r w:rsidRPr="003F42B0">
              <w:rPr>
                <w:sz w:val="18"/>
                <w:szCs w:val="18"/>
              </w:rPr>
              <w:t>a clay</w:t>
            </w:r>
            <w:proofErr w:type="gramEnd"/>
            <w:r w:rsidRPr="003F42B0">
              <w:rPr>
                <w:sz w:val="18"/>
                <w:szCs w:val="18"/>
              </w:rPr>
              <w:t xml:space="preserve"> votive. Sound - painting and collaging in response to a piece of music, creating wind chimes from clay. </w:t>
            </w:r>
            <w:r>
              <w:rPr>
                <w:sz w:val="18"/>
                <w:szCs w:val="18"/>
              </w:rPr>
              <w:t>Related concepts – form, function, change</w:t>
            </w:r>
          </w:p>
        </w:tc>
      </w:tr>
      <w:tr w:rsidR="00725405" w:rsidTr="00907A35">
        <w:trPr>
          <w:trHeight w:val="603"/>
        </w:trPr>
        <w:tc>
          <w:tcPr>
            <w:tcW w:w="1276" w:type="dxa"/>
            <w:tcBorders>
              <w:left w:val="single" w:sz="48" w:space="0" w:color="8DB3E2" w:themeColor="text2" w:themeTint="66"/>
              <w:bottom w:val="single" w:sz="48" w:space="0" w:color="95B3D7" w:themeColor="accent1" w:themeTint="99"/>
              <w:right w:val="single" w:sz="18" w:space="0" w:color="8DB3E2" w:themeColor="text2" w:themeTint="66"/>
            </w:tcBorders>
            <w:vAlign w:val="center"/>
          </w:tcPr>
          <w:p w:rsidR="00725405" w:rsidRDefault="009E273E" w:rsidP="00F939DF">
            <w:pPr>
              <w:jc w:val="center"/>
              <w:rPr>
                <w:b/>
              </w:rPr>
            </w:pPr>
            <w:r>
              <w:rPr>
                <w:b/>
              </w:rPr>
              <w:t>EAL</w:t>
            </w:r>
          </w:p>
        </w:tc>
        <w:tc>
          <w:tcPr>
            <w:tcW w:w="14721" w:type="dxa"/>
            <w:gridSpan w:val="6"/>
            <w:tcBorders>
              <w:left w:val="single" w:sz="18" w:space="0" w:color="8DB3E2" w:themeColor="text2" w:themeTint="66"/>
              <w:bottom w:val="single" w:sz="48" w:space="0" w:color="95B3D7" w:themeColor="accent1" w:themeTint="99"/>
              <w:right w:val="single" w:sz="48" w:space="0" w:color="8DB3E2" w:themeColor="text2" w:themeTint="66"/>
            </w:tcBorders>
            <w:vAlign w:val="center"/>
          </w:tcPr>
          <w:p w:rsidR="00F74AD0" w:rsidRDefault="00F74AD0" w:rsidP="00F74AD0">
            <w:pPr>
              <w:rPr>
                <w:sz w:val="18"/>
                <w:szCs w:val="18"/>
              </w:rPr>
            </w:pPr>
            <w:r>
              <w:rPr>
                <w:sz w:val="18"/>
                <w:szCs w:val="18"/>
              </w:rPr>
              <w:t xml:space="preserve">Students will identify beginning and end sounds in short words. Students will practice forming upper- and lower-case letters.  </w:t>
            </w:r>
            <w:r>
              <w:rPr>
                <w:sz w:val="18"/>
                <w:szCs w:val="18"/>
              </w:rPr>
              <w:br/>
              <w:t xml:space="preserve">Students will learn vocabulary and practice basic communication skills - greetings, favourite colours, animals, foods and activities </w:t>
            </w:r>
          </w:p>
          <w:p w:rsidR="00F74AD0" w:rsidRDefault="00F74AD0" w:rsidP="00F74AD0">
            <w:pPr>
              <w:rPr>
                <w:sz w:val="18"/>
                <w:szCs w:val="18"/>
              </w:rPr>
            </w:pPr>
            <w:r>
              <w:rPr>
                <w:sz w:val="18"/>
                <w:szCs w:val="18"/>
              </w:rPr>
              <w:t>Language targets: common sounds, content vocabulary</w:t>
            </w:r>
          </w:p>
          <w:p w:rsidR="009F123D" w:rsidRPr="00806C53" w:rsidRDefault="00F74AD0" w:rsidP="00F74AD0">
            <w:pPr>
              <w:rPr>
                <w:i/>
                <w:iCs/>
                <w:sz w:val="18"/>
                <w:szCs w:val="18"/>
              </w:rPr>
            </w:pPr>
            <w:r>
              <w:rPr>
                <w:sz w:val="18"/>
                <w:szCs w:val="18"/>
              </w:rPr>
              <w:t xml:space="preserve">Curricular links by concept: </w:t>
            </w:r>
            <w:r>
              <w:rPr>
                <w:i/>
                <w:iCs/>
                <w:sz w:val="18"/>
                <w:szCs w:val="18"/>
              </w:rPr>
              <w:t>Form, Function, introduction of basic unit of inquiry vocabulary</w:t>
            </w:r>
          </w:p>
        </w:tc>
      </w:tr>
    </w:tbl>
    <w:p w:rsidR="00A44C8F" w:rsidRDefault="00A44C8F"/>
    <w:sectPr w:rsidR="00A44C8F" w:rsidSect="008E71A4">
      <w:pgSz w:w="16838" w:h="11906" w:orient="landscape"/>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D2B"/>
    <w:multiLevelType w:val="hybridMultilevel"/>
    <w:tmpl w:val="9008F106"/>
    <w:lvl w:ilvl="0" w:tplc="064021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F40C7"/>
    <w:multiLevelType w:val="hybridMultilevel"/>
    <w:tmpl w:val="9886E9E4"/>
    <w:lvl w:ilvl="0" w:tplc="064021A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D4102C"/>
    <w:multiLevelType w:val="hybridMultilevel"/>
    <w:tmpl w:val="36F2651A"/>
    <w:lvl w:ilvl="0" w:tplc="064021A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B571CD"/>
    <w:multiLevelType w:val="hybridMultilevel"/>
    <w:tmpl w:val="4B28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52CBD"/>
    <w:multiLevelType w:val="multilevel"/>
    <w:tmpl w:val="EE8C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221E39"/>
    <w:multiLevelType w:val="hybridMultilevel"/>
    <w:tmpl w:val="5442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87773C"/>
    <w:multiLevelType w:val="hybridMultilevel"/>
    <w:tmpl w:val="0B06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12335"/>
    <w:multiLevelType w:val="hybridMultilevel"/>
    <w:tmpl w:val="C514413A"/>
    <w:lvl w:ilvl="0" w:tplc="064021A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105448"/>
    <w:multiLevelType w:val="hybridMultilevel"/>
    <w:tmpl w:val="401AB33A"/>
    <w:lvl w:ilvl="0" w:tplc="064021A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DE7077"/>
    <w:multiLevelType w:val="hybridMultilevel"/>
    <w:tmpl w:val="AB960A7C"/>
    <w:lvl w:ilvl="0" w:tplc="064021A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F87294"/>
    <w:multiLevelType w:val="hybridMultilevel"/>
    <w:tmpl w:val="CB42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D0BF7"/>
    <w:multiLevelType w:val="hybridMultilevel"/>
    <w:tmpl w:val="5F42D506"/>
    <w:lvl w:ilvl="0" w:tplc="064021A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5"/>
  </w:num>
  <w:num w:numId="6">
    <w:abstractNumId w:val="3"/>
  </w:num>
  <w:num w:numId="7">
    <w:abstractNumId w:val="2"/>
  </w:num>
  <w:num w:numId="8">
    <w:abstractNumId w:val="8"/>
  </w:num>
  <w:num w:numId="9">
    <w:abstractNumId w:val="11"/>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9E"/>
    <w:rsid w:val="000251AD"/>
    <w:rsid w:val="00053EC9"/>
    <w:rsid w:val="00060F55"/>
    <w:rsid w:val="0014351F"/>
    <w:rsid w:val="001A7F66"/>
    <w:rsid w:val="001B5514"/>
    <w:rsid w:val="001C26AD"/>
    <w:rsid w:val="001D32EE"/>
    <w:rsid w:val="00237F57"/>
    <w:rsid w:val="002526B0"/>
    <w:rsid w:val="00273865"/>
    <w:rsid w:val="00293F96"/>
    <w:rsid w:val="002E3FCD"/>
    <w:rsid w:val="002E6F8F"/>
    <w:rsid w:val="002F533F"/>
    <w:rsid w:val="003502D6"/>
    <w:rsid w:val="003574C9"/>
    <w:rsid w:val="00380B83"/>
    <w:rsid w:val="00383E57"/>
    <w:rsid w:val="003939E2"/>
    <w:rsid w:val="003C39DF"/>
    <w:rsid w:val="003E12D6"/>
    <w:rsid w:val="003F42B0"/>
    <w:rsid w:val="004234EE"/>
    <w:rsid w:val="004677B2"/>
    <w:rsid w:val="004959AA"/>
    <w:rsid w:val="004C6C16"/>
    <w:rsid w:val="004D5BDE"/>
    <w:rsid w:val="004D695D"/>
    <w:rsid w:val="00515C2A"/>
    <w:rsid w:val="00537149"/>
    <w:rsid w:val="005665CE"/>
    <w:rsid w:val="00580E31"/>
    <w:rsid w:val="005857D4"/>
    <w:rsid w:val="0059316A"/>
    <w:rsid w:val="00596910"/>
    <w:rsid w:val="005C4A9E"/>
    <w:rsid w:val="005D6246"/>
    <w:rsid w:val="005F00BE"/>
    <w:rsid w:val="0060372B"/>
    <w:rsid w:val="00607EAE"/>
    <w:rsid w:val="00614C01"/>
    <w:rsid w:val="006B040D"/>
    <w:rsid w:val="006C05A2"/>
    <w:rsid w:val="006C18AB"/>
    <w:rsid w:val="006C5FEB"/>
    <w:rsid w:val="006E5500"/>
    <w:rsid w:val="006F66F8"/>
    <w:rsid w:val="00710CDF"/>
    <w:rsid w:val="007246E0"/>
    <w:rsid w:val="00725405"/>
    <w:rsid w:val="00751497"/>
    <w:rsid w:val="0077388F"/>
    <w:rsid w:val="007A1C0A"/>
    <w:rsid w:val="007E39F2"/>
    <w:rsid w:val="00806C53"/>
    <w:rsid w:val="0081234B"/>
    <w:rsid w:val="008355B9"/>
    <w:rsid w:val="008449FD"/>
    <w:rsid w:val="00850C40"/>
    <w:rsid w:val="008C3C64"/>
    <w:rsid w:val="008E71A4"/>
    <w:rsid w:val="00907A35"/>
    <w:rsid w:val="0094069D"/>
    <w:rsid w:val="00942564"/>
    <w:rsid w:val="00993BDE"/>
    <w:rsid w:val="009C2915"/>
    <w:rsid w:val="009D5E3C"/>
    <w:rsid w:val="009E273E"/>
    <w:rsid w:val="009F123D"/>
    <w:rsid w:val="00A21574"/>
    <w:rsid w:val="00A22942"/>
    <w:rsid w:val="00A44C8F"/>
    <w:rsid w:val="00A47FBF"/>
    <w:rsid w:val="00A62C55"/>
    <w:rsid w:val="00A85B12"/>
    <w:rsid w:val="00AA6C7E"/>
    <w:rsid w:val="00AD2527"/>
    <w:rsid w:val="00B0128E"/>
    <w:rsid w:val="00B117B5"/>
    <w:rsid w:val="00BA5B3D"/>
    <w:rsid w:val="00C43292"/>
    <w:rsid w:val="00C45B32"/>
    <w:rsid w:val="00C505B4"/>
    <w:rsid w:val="00C65E77"/>
    <w:rsid w:val="00C74510"/>
    <w:rsid w:val="00CC1B5C"/>
    <w:rsid w:val="00D06029"/>
    <w:rsid w:val="00D321AA"/>
    <w:rsid w:val="00D5396A"/>
    <w:rsid w:val="00D713AD"/>
    <w:rsid w:val="00D94D1C"/>
    <w:rsid w:val="00DA6AFE"/>
    <w:rsid w:val="00DD683B"/>
    <w:rsid w:val="00E118EB"/>
    <w:rsid w:val="00E160BF"/>
    <w:rsid w:val="00E56529"/>
    <w:rsid w:val="00EA204B"/>
    <w:rsid w:val="00EA37DA"/>
    <w:rsid w:val="00ED3125"/>
    <w:rsid w:val="00EE0BE4"/>
    <w:rsid w:val="00F10FE7"/>
    <w:rsid w:val="00F1372C"/>
    <w:rsid w:val="00F25083"/>
    <w:rsid w:val="00F74AD0"/>
    <w:rsid w:val="00F939DF"/>
    <w:rsid w:val="00FB6B8C"/>
    <w:rsid w:val="00FC196C"/>
    <w:rsid w:val="00FD0E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A9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5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A9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5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1961">
      <w:bodyDiv w:val="1"/>
      <w:marLeft w:val="0"/>
      <w:marRight w:val="0"/>
      <w:marTop w:val="0"/>
      <w:marBottom w:val="0"/>
      <w:divBdr>
        <w:top w:val="none" w:sz="0" w:space="0" w:color="auto"/>
        <w:left w:val="none" w:sz="0" w:space="0" w:color="auto"/>
        <w:bottom w:val="none" w:sz="0" w:space="0" w:color="auto"/>
        <w:right w:val="none" w:sz="0" w:space="0" w:color="auto"/>
      </w:divBdr>
    </w:div>
    <w:div w:id="1203981312">
      <w:bodyDiv w:val="1"/>
      <w:marLeft w:val="0"/>
      <w:marRight w:val="0"/>
      <w:marTop w:val="0"/>
      <w:marBottom w:val="0"/>
      <w:divBdr>
        <w:top w:val="none" w:sz="0" w:space="0" w:color="auto"/>
        <w:left w:val="none" w:sz="0" w:space="0" w:color="auto"/>
        <w:bottom w:val="none" w:sz="0" w:space="0" w:color="auto"/>
        <w:right w:val="none" w:sz="0" w:space="0" w:color="auto"/>
      </w:divBdr>
    </w:div>
    <w:div w:id="1517228212">
      <w:bodyDiv w:val="1"/>
      <w:marLeft w:val="0"/>
      <w:marRight w:val="0"/>
      <w:marTop w:val="0"/>
      <w:marBottom w:val="0"/>
      <w:divBdr>
        <w:top w:val="none" w:sz="0" w:space="0" w:color="auto"/>
        <w:left w:val="none" w:sz="0" w:space="0" w:color="auto"/>
        <w:bottom w:val="none" w:sz="0" w:space="0" w:color="auto"/>
        <w:right w:val="none" w:sz="0" w:space="0" w:color="auto"/>
      </w:divBdr>
    </w:div>
    <w:div w:id="1534657137">
      <w:bodyDiv w:val="1"/>
      <w:marLeft w:val="0"/>
      <w:marRight w:val="0"/>
      <w:marTop w:val="0"/>
      <w:marBottom w:val="0"/>
      <w:divBdr>
        <w:top w:val="none" w:sz="0" w:space="0" w:color="auto"/>
        <w:left w:val="none" w:sz="0" w:space="0" w:color="auto"/>
        <w:bottom w:val="none" w:sz="0" w:space="0" w:color="auto"/>
        <w:right w:val="none" w:sz="0" w:space="0" w:color="auto"/>
      </w:divBdr>
    </w:div>
    <w:div w:id="1559173593">
      <w:bodyDiv w:val="1"/>
      <w:marLeft w:val="0"/>
      <w:marRight w:val="0"/>
      <w:marTop w:val="0"/>
      <w:marBottom w:val="0"/>
      <w:divBdr>
        <w:top w:val="none" w:sz="0" w:space="0" w:color="auto"/>
        <w:left w:val="none" w:sz="0" w:space="0" w:color="auto"/>
        <w:bottom w:val="none" w:sz="0" w:space="0" w:color="auto"/>
        <w:right w:val="none" w:sz="0" w:space="0" w:color="auto"/>
      </w:divBdr>
    </w:div>
    <w:div w:id="20406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6E0810B6F3146A010424692543F25" ma:contentTypeVersion="0" ma:contentTypeDescription="Create a new document." ma:contentTypeScope="" ma:versionID="251dd96c8834f003a9cef4c1ac857a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8A50-7013-4E90-8337-410A71BC31AD}">
  <ds:schemaRefs>
    <ds:schemaRef ds:uri="http://schemas.microsoft.com/office/2006/metadata/properties"/>
  </ds:schemaRefs>
</ds:datastoreItem>
</file>

<file path=customXml/itemProps2.xml><?xml version="1.0" encoding="utf-8"?>
<ds:datastoreItem xmlns:ds="http://schemas.openxmlformats.org/officeDocument/2006/customXml" ds:itemID="{C4FD4765-E466-4314-9C13-FA2B2BFE39A1}">
  <ds:schemaRefs>
    <ds:schemaRef ds:uri="http://schemas.microsoft.com/sharepoint/v3/contenttype/forms"/>
  </ds:schemaRefs>
</ds:datastoreItem>
</file>

<file path=customXml/itemProps3.xml><?xml version="1.0" encoding="utf-8"?>
<ds:datastoreItem xmlns:ds="http://schemas.openxmlformats.org/officeDocument/2006/customXml" ds:itemID="{28B70F5A-8813-4605-8169-2E7A87B84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22B145-AD4C-4E87-8A09-8D75FC53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GEMS World Academy</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Hart</dc:creator>
  <cp:lastModifiedBy>Hannah Cox</cp:lastModifiedBy>
  <cp:revision>2</cp:revision>
  <cp:lastPrinted>2012-03-09T07:59:00Z</cp:lastPrinted>
  <dcterms:created xsi:type="dcterms:W3CDTF">2015-09-14T05:14:00Z</dcterms:created>
  <dcterms:modified xsi:type="dcterms:W3CDTF">2015-09-14T05:14:00Z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0x010100A0F6E0810B6F3146A010424692543F25</vt:lpwstr>
  </property>
</Properties>
</file>